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82148" w14:textId="77777777" w:rsidR="00395CA7" w:rsidRDefault="0071664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УТВЕРЖДЕНО</w:t>
      </w:r>
    </w:p>
    <w:p w14:paraId="3811B1B5" w14:textId="77777777" w:rsidR="00395CA7" w:rsidRDefault="00395CA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DB2B79" w14:textId="77777777" w:rsidR="00395CA7" w:rsidRDefault="00395CA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</w:pPr>
    </w:p>
    <w:p w14:paraId="081F75B6" w14:textId="77777777" w:rsidR="00395CA7" w:rsidRDefault="00395CA7">
      <w:pPr>
        <w:spacing w:after="0" w:line="240" w:lineRule="auto"/>
        <w:rPr>
          <w:rFonts w:ascii="Candara" w:hAnsi="Candara" w:cs="Candara"/>
          <w:sz w:val="38"/>
          <w:szCs w:val="38"/>
        </w:rPr>
      </w:pPr>
    </w:p>
    <w:p w14:paraId="39F375CC" w14:textId="77777777" w:rsidR="00395CA7" w:rsidRDefault="00395CA7">
      <w:pPr>
        <w:spacing w:after="0" w:line="240" w:lineRule="auto"/>
        <w:rPr>
          <w:rFonts w:ascii="Candara" w:hAnsi="Candara" w:cs="Candara"/>
          <w:sz w:val="38"/>
          <w:szCs w:val="38"/>
        </w:rPr>
      </w:pPr>
    </w:p>
    <w:p w14:paraId="4BFAF32B" w14:textId="77777777" w:rsidR="00395CA7" w:rsidRDefault="00395CA7">
      <w:pPr>
        <w:spacing w:after="0" w:line="240" w:lineRule="auto"/>
        <w:rPr>
          <w:rFonts w:ascii="Candara" w:hAnsi="Candara" w:cs="Candara"/>
          <w:sz w:val="38"/>
          <w:szCs w:val="38"/>
        </w:rPr>
      </w:pPr>
    </w:p>
    <w:p w14:paraId="754F8D36" w14:textId="77777777" w:rsidR="00395CA7" w:rsidRDefault="00395CA7">
      <w:pPr>
        <w:spacing w:after="0" w:line="240" w:lineRule="auto"/>
        <w:rPr>
          <w:rFonts w:ascii="Times New Roman" w:hAnsi="Times New Roman" w:cs="Times New Roman"/>
          <w:sz w:val="38"/>
          <w:szCs w:val="38"/>
        </w:rPr>
      </w:pPr>
    </w:p>
    <w:p w14:paraId="07E95398" w14:textId="77777777" w:rsidR="00395CA7" w:rsidRDefault="00395CA7">
      <w:pPr>
        <w:spacing w:after="0" w:line="240" w:lineRule="auto"/>
        <w:rPr>
          <w:rFonts w:ascii="Times New Roman" w:hAnsi="Times New Roman" w:cs="Times New Roman"/>
          <w:sz w:val="38"/>
          <w:szCs w:val="38"/>
        </w:rPr>
      </w:pPr>
    </w:p>
    <w:p w14:paraId="1D38B52E" w14:textId="77777777" w:rsidR="00395CA7" w:rsidRDefault="00716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САМООБСЛЕДОВАНИЯ</w:t>
      </w:r>
    </w:p>
    <w:p w14:paraId="238B59B7" w14:textId="77777777" w:rsidR="00395CA7" w:rsidRDefault="00716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14:paraId="33FD7735" w14:textId="77777777" w:rsidR="00395CA7" w:rsidRDefault="00395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DD2E8CC" w14:textId="77777777" w:rsidR="00395CA7" w:rsidRDefault="00716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2019 КАЛЕНДАРНЫЙ ГОД </w:t>
      </w:r>
    </w:p>
    <w:p w14:paraId="3F39AAF5" w14:textId="77777777" w:rsidR="00395CA7" w:rsidRDefault="0071664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(на период с 01.01.2019 по 31.12.2019 г.)</w:t>
      </w:r>
    </w:p>
    <w:p w14:paraId="22605278" w14:textId="77777777" w:rsidR="00395CA7" w:rsidRDefault="00395C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489AC9" w14:textId="77777777" w:rsidR="00395CA7" w:rsidRDefault="00395C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66FF03" w14:textId="77777777" w:rsidR="00395CA7" w:rsidRDefault="00395C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5208CF" w14:textId="77777777" w:rsidR="00395CA7" w:rsidRDefault="00395C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28A432" w14:textId="77777777" w:rsidR="00395CA7" w:rsidRDefault="00395C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2FF871" w14:textId="77777777" w:rsidR="00395CA7" w:rsidRDefault="00395C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5ADE92" w14:textId="77777777" w:rsidR="00395CA7" w:rsidRDefault="00395C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194082" w14:textId="77777777" w:rsidR="00395CA7" w:rsidRDefault="00395C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CCA147" w14:textId="77777777" w:rsidR="00395CA7" w:rsidRDefault="00395C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5409EB" w14:textId="77777777" w:rsidR="00395CA7" w:rsidRDefault="0071664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br w:type="page"/>
      </w:r>
    </w:p>
    <w:p w14:paraId="390D5024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Введение</w:t>
      </w:r>
    </w:p>
    <w:p w14:paraId="4EC851C4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Самообследование ИП 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Учреждение) проводилось в соответствии с Федеральным Законом от 29.12.2012 №273-ФЗ «Об образовании в Российской Федерации», приказом Министерства образования и науки Российской Федерации от 14.06.13 г. №462 «Об утверждении Порядка проведения само</w:t>
      </w:r>
      <w:r>
        <w:rPr>
          <w:rFonts w:ascii="Times New Roman" w:hAnsi="Times New Roman" w:cs="Times New Roman"/>
          <w:color w:val="000000"/>
          <w:sz w:val="24"/>
          <w:szCs w:val="24"/>
        </w:rPr>
        <w:t>обследования образовательной организацией», приказом Министерства образования и науки Российской Федерации от 10.12.2013 года №1324 «Об утверждении показателей деятельности образовательной организации, подлежащей самообследованию».</w:t>
      </w:r>
    </w:p>
    <w:p w14:paraId="75F59A20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Самообследование являетс</w:t>
      </w:r>
      <w:r>
        <w:rPr>
          <w:rFonts w:ascii="Times New Roman" w:hAnsi="Times New Roman" w:cs="Times New Roman"/>
          <w:color w:val="000000"/>
          <w:sz w:val="24"/>
          <w:szCs w:val="24"/>
        </w:rPr>
        <w:t>я необходимым условием для обеспечения доступности и открытости информации о деятельности Учебного центра и представляет собой процесс самостоятельного изучения, анализа и оценки результатов деятельности образовательного учреждения, итогом которого являетс</w:t>
      </w:r>
      <w:r>
        <w:rPr>
          <w:rFonts w:ascii="Times New Roman" w:hAnsi="Times New Roman" w:cs="Times New Roman"/>
          <w:color w:val="000000"/>
          <w:sz w:val="24"/>
          <w:szCs w:val="24"/>
        </w:rPr>
        <w:t>я отчет о самообследовании организации. Процедура самообследования решает следующие задачи: - получение объективной и достоверной</w:t>
      </w:r>
    </w:p>
    <w:p w14:paraId="6A26BA3A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информации по всем сферам деятельности Учреждения; - выявление сильных и слабых сторон в деятельности Учреждения; - устранение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причин несоответствия показателей деятельности и разработка предупредительных мероприятий по устранению недостатков, выявленных в результате самообследования. В процессе самообследования проведена оценка образовательной деятельности, системы управления Уч</w:t>
      </w:r>
      <w:r>
        <w:rPr>
          <w:rFonts w:ascii="Times New Roman" w:hAnsi="Times New Roman" w:cs="Times New Roman"/>
          <w:color w:val="000000"/>
          <w:sz w:val="24"/>
          <w:szCs w:val="24"/>
        </w:rPr>
        <w:t>реждением, содержания и качества подготовки слушателей, организации учебного процесса, качества кадрового,</w:t>
      </w:r>
    </w:p>
    <w:p w14:paraId="6AC345F8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учебно-методического, библиотечно-информационного обеспечения, материально-технической базы. Для самообследования были использованы нормативные акты </w:t>
      </w:r>
      <w:r>
        <w:rPr>
          <w:rFonts w:ascii="Times New Roman" w:hAnsi="Times New Roman" w:cs="Times New Roman"/>
          <w:color w:val="000000"/>
          <w:sz w:val="24"/>
          <w:szCs w:val="24"/>
        </w:rPr>
        <w:t>и распорядительная документация Учреждения, учебные планы, программы подготовки учащихся, учебно- методическое и информационное обеспечение образовательной деятельности, материалы по кадровому и материально-техническому обеспечению образовательного процесс</w:t>
      </w:r>
      <w:r>
        <w:rPr>
          <w:rFonts w:ascii="Times New Roman" w:hAnsi="Times New Roman" w:cs="Times New Roman"/>
          <w:color w:val="000000"/>
          <w:sz w:val="24"/>
          <w:szCs w:val="24"/>
        </w:rPr>
        <w:t>а, документация по организации учебной работы.</w:t>
      </w:r>
    </w:p>
    <w:p w14:paraId="60602172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целом, экспертиза содержания подготовки способствовала совершенствованию учебно-методической деятельности Учреждения и оказала положительное воздействие на повышение организации и ответственности по представ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лению образовательных услуг, способствовала развитию системы контроля содержания и качества подготовки слушателей.</w:t>
      </w:r>
    </w:p>
    <w:p w14:paraId="62EFF0E6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Общая характеристика и организационно-правовое обеспечение деятельности.</w:t>
      </w:r>
    </w:p>
    <w:p w14:paraId="29F98345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 Учреждение зарегистрировано 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_____.________г. </w:t>
      </w:r>
    </w:p>
    <w:p w14:paraId="642DAE21" w14:textId="77777777" w:rsidR="00395CA7" w:rsidRDefault="00716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 В Еди</w:t>
      </w:r>
      <w:r>
        <w:rPr>
          <w:rFonts w:ascii="Times New Roman" w:hAnsi="Times New Roman" w:cs="Times New Roman"/>
          <w:color w:val="000000"/>
          <w:sz w:val="24"/>
          <w:szCs w:val="24"/>
        </w:rPr>
        <w:t>ный государственный реестр юридических лиц 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__.____г. внесена запись за основным государственным регистрационным номером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7E0D71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Учреждение является индивидуальным предпринимателем и, по смыслу ФЗ «Об образовании в РФ» отнесено к 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изациям, осуществляющим обучение. Директор по г. ____________________- __________________________________.</w:t>
      </w:r>
    </w:p>
    <w:p w14:paraId="49D67FA4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 Юридический адрес:</w:t>
      </w:r>
    </w:p>
    <w:p w14:paraId="44EB9D61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14:paraId="1E01742C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 Адрес электронной почты: </w:t>
      </w:r>
      <w:hyperlink r:id="rId4">
        <w:r>
          <w:rPr>
            <w:rFonts w:ascii="Times New Roman" w:hAnsi="Times New Roman" w:cs="Times New Roman"/>
            <w:sz w:val="24"/>
            <w:szCs w:val="24"/>
          </w:rPr>
          <w:t>___________________________</w:t>
        </w:r>
      </w:hyperlink>
    </w:p>
    <w:p w14:paraId="38D27EF9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2.6  Сайт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>
        <w:r>
          <w:rPr>
            <w:rFonts w:ascii="Times New Roman" w:hAnsi="Times New Roman" w:cs="Times New Roman"/>
            <w:sz w:val="24"/>
            <w:szCs w:val="24"/>
          </w:rPr>
          <w:t>https://wr-school.ru/</w:t>
        </w:r>
      </w:hyperlink>
    </w:p>
    <w:p w14:paraId="7E5DD8C4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 осуществляет деятельность в сфере дополнительного образования при наличии всех необходимых документов, в соответствии с Конституцией Росс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ийской Федерации, Федеральным Законом «Об образовании в РФ», нормативно-правовыми актами Министерства образования и науки РФ и Уставом учреждения. </w:t>
      </w:r>
    </w:p>
    <w:p w14:paraId="7151CDE3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2.8 Учреждение имеет лицензию на право ведения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серия _____________№ ___________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выданную ______________________ «__» ________г.</w:t>
      </w:r>
    </w:p>
    <w:p w14:paraId="6A5472E0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2.9. Взаимоотношения между обучающимися и Учреждением регламентируются Уставом учреждения, Правилами приема и обучения, Правилами перевода и отчисления обучающихся, другими локальными актами. Таким образом,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организационно-правовое обеспечение образовательной деятельности соответствуют требованиям, предусмотренным лицензией.</w:t>
      </w:r>
    </w:p>
    <w:p w14:paraId="44C7ED7E" w14:textId="77777777" w:rsidR="00395CA7" w:rsidRDefault="00395C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EEC6C0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Структура и органы управления.</w:t>
      </w:r>
    </w:p>
    <w:p w14:paraId="174B94A3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Управление Учреждением осуществляется в соответствии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нормами  ФЗ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образовании в 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Федерации». </w:t>
      </w:r>
    </w:p>
    <w:p w14:paraId="4991DF5F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В Учреждении ведётся организационно-распорядительная и отчетная документация, регулирующая учебно-методическую работу: </w:t>
      </w:r>
    </w:p>
    <w:p w14:paraId="7C331527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расписание занятий, соответствующее учебным планам;</w:t>
      </w:r>
    </w:p>
    <w:p w14:paraId="4EBF6A9C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приказы по созданию аттестационной комиссии; </w:t>
      </w:r>
    </w:p>
    <w:p w14:paraId="2069BCD0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необх</w:t>
      </w:r>
      <w:r>
        <w:rPr>
          <w:rFonts w:ascii="Times New Roman" w:hAnsi="Times New Roman" w:cs="Times New Roman"/>
          <w:sz w:val="24"/>
          <w:szCs w:val="24"/>
        </w:rPr>
        <w:t xml:space="preserve">одимые документы. </w:t>
      </w:r>
    </w:p>
    <w:p w14:paraId="137D3EBF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Расписание учебных занятий утверждается уполномоченным лицом Учреждения и регламентирует учебную деятельность Учреждения. Основными формами проведения занятий являются учебные занятия в форме теоретических и практических занятий. </w:t>
      </w:r>
    </w:p>
    <w:p w14:paraId="46DCEE4B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Структура и содержание подготовки обучающихся. </w:t>
      </w:r>
    </w:p>
    <w:p w14:paraId="24AE82F9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Структура подготовки </w:t>
      </w:r>
      <w:r>
        <w:rPr>
          <w:rFonts w:ascii="Times New Roman" w:hAnsi="Times New Roman" w:cs="Times New Roman"/>
          <w:sz w:val="24"/>
          <w:szCs w:val="24"/>
        </w:rPr>
        <w:t>обучающихся в Учреждении определяется потребностью заказчика и представляет собой образовательные услуги по программам дополнительного образования детей и взрослых. Проводится проверка</w:t>
      </w:r>
      <w:r>
        <w:rPr>
          <w:rFonts w:ascii="Times New Roman" w:hAnsi="Times New Roman" w:cs="Times New Roman"/>
          <w:sz w:val="24"/>
          <w:szCs w:val="24"/>
        </w:rPr>
        <w:t xml:space="preserve"> содержания рабочих учебных программ на актуальность и соответствие изменениям в законодательстве, обновляется перечень учебной литературы.</w:t>
      </w:r>
    </w:p>
    <w:p w14:paraId="55E3481F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Информационно-методическое обеспечение учебного процесса.</w:t>
      </w:r>
    </w:p>
    <w:p w14:paraId="0B52B9E9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Основными направлениями информационно-методической </w:t>
      </w:r>
      <w:r>
        <w:rPr>
          <w:rFonts w:ascii="Times New Roman" w:hAnsi="Times New Roman" w:cs="Times New Roman"/>
          <w:sz w:val="24"/>
          <w:szCs w:val="24"/>
        </w:rPr>
        <w:t>работы Учреждения являются:</w:t>
      </w:r>
    </w:p>
    <w:p w14:paraId="7FB2E1A7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совершенствование содержания образования;</w:t>
      </w:r>
    </w:p>
    <w:p w14:paraId="0C87C4D9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совершенствование технологий обучения;</w:t>
      </w:r>
    </w:p>
    <w:p w14:paraId="4F977200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методическое и техническое сопровождение информатизации системы образования.</w:t>
      </w:r>
    </w:p>
    <w:p w14:paraId="7FFD5A8A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Для реализации этих направлений активно используются такие формы работы, как интерактивное обучение через разработку и внедрение в образовательный процесс мультимедийного материала (занятия- презентации), разработка учебно-методических пособий. </w:t>
      </w:r>
    </w:p>
    <w:p w14:paraId="35875998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Пр</w:t>
      </w:r>
      <w:r>
        <w:rPr>
          <w:rFonts w:ascii="Times New Roman" w:hAnsi="Times New Roman" w:cs="Times New Roman"/>
          <w:sz w:val="24"/>
          <w:szCs w:val="24"/>
        </w:rPr>
        <w:t>и проведении практических занятий используются различные средства активизации познавательной деятельности слушателей: проблемное изучение материала, применение технических средств обучения (мультимедийное оборудование, компьютеры).</w:t>
      </w:r>
    </w:p>
    <w:p w14:paraId="2484E0A1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Работа над учебно-ме</w:t>
      </w:r>
      <w:r>
        <w:rPr>
          <w:rFonts w:ascii="Times New Roman" w:hAnsi="Times New Roman" w:cs="Times New Roman"/>
          <w:sz w:val="24"/>
          <w:szCs w:val="24"/>
        </w:rPr>
        <w:t xml:space="preserve">тодическими комплексами включает создание и совершенствование: рабочих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программ,  методических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пособий, контрольных вопросов, перечня вопросов для тестирования. </w:t>
      </w:r>
    </w:p>
    <w:p w14:paraId="18AA541C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В Учреждении собраны учебно-методический материал, пакет учебных планов и программ для доп</w:t>
      </w:r>
      <w:r>
        <w:rPr>
          <w:rFonts w:ascii="Times New Roman" w:hAnsi="Times New Roman" w:cs="Times New Roman"/>
          <w:sz w:val="24"/>
          <w:szCs w:val="24"/>
        </w:rPr>
        <w:t>олнительного образования детей и взрослых, материалы для проведения итоговых тестов, разработанные преподавателями, учебные пособия.</w:t>
      </w:r>
    </w:p>
    <w:p w14:paraId="596984EC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Организация учебного процесса. </w:t>
      </w:r>
    </w:p>
    <w:p w14:paraId="401D27E7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Приём на обучение в Учреждение осуществляется в соответствии с Положением о порядке</w:t>
      </w:r>
      <w:r>
        <w:rPr>
          <w:rFonts w:ascii="Times New Roman" w:hAnsi="Times New Roman" w:cs="Times New Roman"/>
          <w:sz w:val="24"/>
          <w:szCs w:val="24"/>
        </w:rPr>
        <w:t xml:space="preserve"> приема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обучения,  Положением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порядке перевода и отчисления. </w:t>
      </w:r>
    </w:p>
    <w:p w14:paraId="39909E69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Прием слушателей на обучение осуществляется в течение всего календарного года.</w:t>
      </w:r>
    </w:p>
    <w:p w14:paraId="7C1A05A5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Группы формируются по мере накопления количества слушателей. </w:t>
      </w:r>
    </w:p>
    <w:p w14:paraId="0D57938A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Образовательный процесс в Учреждении ос</w:t>
      </w:r>
      <w:r>
        <w:rPr>
          <w:rFonts w:ascii="Times New Roman" w:hAnsi="Times New Roman" w:cs="Times New Roman"/>
          <w:sz w:val="24"/>
          <w:szCs w:val="24"/>
        </w:rPr>
        <w:t xml:space="preserve">уществляется в течение всего календарного года и ведётся на русском языке и на английском языке – в практической части образовательного процесса в соответствии с программами обучения. </w:t>
      </w:r>
    </w:p>
    <w:p w14:paraId="73C3CDB3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Сроки подготовки устанавливаются в соответствии с учебными планами</w:t>
      </w:r>
      <w:r>
        <w:rPr>
          <w:rFonts w:ascii="Times New Roman" w:hAnsi="Times New Roman" w:cs="Times New Roman"/>
          <w:sz w:val="24"/>
          <w:szCs w:val="24"/>
        </w:rPr>
        <w:t xml:space="preserve"> программ обучения. Время и место проведения занятий устанавливается расписанием, утверждаемым уполномоченным лицом Учреждения. </w:t>
      </w:r>
    </w:p>
    <w:p w14:paraId="39B7518D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C05C13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Образовательный процесс осуществляют преподаватели, имеющие педагогич</w:t>
      </w:r>
      <w:r>
        <w:rPr>
          <w:rFonts w:ascii="Times New Roman" w:hAnsi="Times New Roman" w:cs="Times New Roman"/>
          <w:sz w:val="24"/>
          <w:szCs w:val="24"/>
        </w:rPr>
        <w:t xml:space="preserve">еский и практический опыт работы. </w:t>
      </w:r>
    </w:p>
    <w:p w14:paraId="1699142E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Доля педагогических работников с высшим образованием составляет 100%.</w:t>
      </w:r>
    </w:p>
    <w:p w14:paraId="09A7E2EF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Материально-техническое обеспечение</w:t>
      </w:r>
    </w:p>
    <w:p w14:paraId="08B9A379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Кабинеты для проведения занятий оснащены персональными компьютерами, учебно- методической литературой и</w:t>
      </w:r>
      <w:r>
        <w:rPr>
          <w:rFonts w:ascii="Times New Roman" w:hAnsi="Times New Roman" w:cs="Times New Roman"/>
          <w:sz w:val="24"/>
          <w:szCs w:val="24"/>
        </w:rPr>
        <w:t xml:space="preserve"> электронными источниками информации, учебной доской и иным, необходимым для организации и осуществления качественного учебного процесса оборудованием.</w:t>
      </w:r>
    </w:p>
    <w:p w14:paraId="54C118B8" w14:textId="77777777" w:rsidR="00395CA7" w:rsidRDefault="00395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E3ACA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Показатели деятельности организации дополнительного образования, подлежащей самообследованию. </w:t>
      </w:r>
    </w:p>
    <w:p w14:paraId="7E821917" w14:textId="77777777" w:rsidR="00395CA7" w:rsidRDefault="00395CA7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b"/>
        <w:tblW w:w="9345" w:type="dxa"/>
        <w:tblLook w:val="04A0" w:firstRow="1" w:lastRow="0" w:firstColumn="1" w:lastColumn="0" w:noHBand="0" w:noVBand="1"/>
      </w:tblPr>
      <w:tblGrid>
        <w:gridCol w:w="1234"/>
        <w:gridCol w:w="6225"/>
        <w:gridCol w:w="1886"/>
      </w:tblGrid>
      <w:tr w:rsidR="00395CA7" w14:paraId="0FBD886B" w14:textId="77777777">
        <w:tc>
          <w:tcPr>
            <w:tcW w:w="1234" w:type="dxa"/>
          </w:tcPr>
          <w:p w14:paraId="60099305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25" w:type="dxa"/>
          </w:tcPr>
          <w:p w14:paraId="6A5A16D5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казатели </w:t>
            </w:r>
          </w:p>
        </w:tc>
        <w:tc>
          <w:tcPr>
            <w:tcW w:w="1886" w:type="dxa"/>
          </w:tcPr>
          <w:p w14:paraId="1D2AD86D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Ед.измерения</w:t>
            </w:r>
            <w:proofErr w:type="spellEnd"/>
            <w:proofErr w:type="gramEnd"/>
          </w:p>
        </w:tc>
      </w:tr>
      <w:tr w:rsidR="00395CA7" w14:paraId="366EA651" w14:textId="77777777">
        <w:tc>
          <w:tcPr>
            <w:tcW w:w="1234" w:type="dxa"/>
          </w:tcPr>
          <w:p w14:paraId="75273AE6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25" w:type="dxa"/>
          </w:tcPr>
          <w:p w14:paraId="7D0B7513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86" w:type="dxa"/>
          </w:tcPr>
          <w:p w14:paraId="3B974CEB" w14:textId="77777777" w:rsidR="00395CA7" w:rsidRDefault="00395C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</w:tc>
      </w:tr>
      <w:tr w:rsidR="00395CA7" w14:paraId="08530BD7" w14:textId="77777777">
        <w:tc>
          <w:tcPr>
            <w:tcW w:w="1234" w:type="dxa"/>
          </w:tcPr>
          <w:p w14:paraId="4DEF4E30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225" w:type="dxa"/>
          </w:tcPr>
          <w:p w14:paraId="70975C54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численность учащихся, в том числе: </w:t>
            </w:r>
          </w:p>
        </w:tc>
        <w:tc>
          <w:tcPr>
            <w:tcW w:w="1886" w:type="dxa"/>
          </w:tcPr>
          <w:p w14:paraId="79BDFAFF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 человек </w:t>
            </w:r>
          </w:p>
        </w:tc>
      </w:tr>
      <w:tr w:rsidR="00395CA7" w14:paraId="0F80BDEF" w14:textId="77777777">
        <w:tc>
          <w:tcPr>
            <w:tcW w:w="1234" w:type="dxa"/>
          </w:tcPr>
          <w:p w14:paraId="74F9ECAD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6225" w:type="dxa"/>
          </w:tcPr>
          <w:p w14:paraId="32F9A42E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886" w:type="dxa"/>
          </w:tcPr>
          <w:p w14:paraId="2E1C51F4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</w:rPr>
              <w:t xml:space="preserve">____ человек </w:t>
            </w:r>
          </w:p>
        </w:tc>
      </w:tr>
      <w:tr w:rsidR="00395CA7" w14:paraId="7FD7D649" w14:textId="77777777">
        <w:tc>
          <w:tcPr>
            <w:tcW w:w="1234" w:type="dxa"/>
          </w:tcPr>
          <w:p w14:paraId="59032774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1.1.2.</w:t>
            </w:r>
          </w:p>
        </w:tc>
        <w:tc>
          <w:tcPr>
            <w:tcW w:w="6225" w:type="dxa"/>
          </w:tcPr>
          <w:p w14:paraId="690D7EBB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886" w:type="dxa"/>
          </w:tcPr>
          <w:p w14:paraId="45C3B3DC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</w:rPr>
              <w:t xml:space="preserve">____ человек </w:t>
            </w:r>
          </w:p>
        </w:tc>
      </w:tr>
      <w:tr w:rsidR="00395CA7" w14:paraId="2D2D619D" w14:textId="77777777">
        <w:tc>
          <w:tcPr>
            <w:tcW w:w="1234" w:type="dxa"/>
          </w:tcPr>
          <w:p w14:paraId="1644A6C8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1.1.3.</w:t>
            </w:r>
          </w:p>
        </w:tc>
        <w:tc>
          <w:tcPr>
            <w:tcW w:w="6225" w:type="dxa"/>
          </w:tcPr>
          <w:p w14:paraId="62BF0EA9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Детей среднего школьного возраста (11-15 лет) </w:t>
            </w:r>
          </w:p>
        </w:tc>
        <w:tc>
          <w:tcPr>
            <w:tcW w:w="1886" w:type="dxa"/>
          </w:tcPr>
          <w:p w14:paraId="56A25896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</w:rPr>
              <w:t xml:space="preserve">____ человек </w:t>
            </w:r>
          </w:p>
        </w:tc>
      </w:tr>
      <w:tr w:rsidR="00395CA7" w14:paraId="4394BFE3" w14:textId="77777777">
        <w:tc>
          <w:tcPr>
            <w:tcW w:w="1234" w:type="dxa"/>
          </w:tcPr>
          <w:p w14:paraId="410685D3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1.1.4.</w:t>
            </w:r>
          </w:p>
        </w:tc>
        <w:tc>
          <w:tcPr>
            <w:tcW w:w="6225" w:type="dxa"/>
          </w:tcPr>
          <w:p w14:paraId="3248B590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Детей старшего школьного возраста (15 – 17 лет) </w:t>
            </w:r>
          </w:p>
        </w:tc>
        <w:tc>
          <w:tcPr>
            <w:tcW w:w="1886" w:type="dxa"/>
          </w:tcPr>
          <w:p w14:paraId="2A6A1AD9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</w:rPr>
              <w:t xml:space="preserve">____ человек </w:t>
            </w:r>
          </w:p>
        </w:tc>
      </w:tr>
      <w:tr w:rsidR="00395CA7" w14:paraId="6B8B6C76" w14:textId="77777777">
        <w:tc>
          <w:tcPr>
            <w:tcW w:w="1234" w:type="dxa"/>
          </w:tcPr>
          <w:p w14:paraId="3C924520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 </w:t>
            </w:r>
          </w:p>
        </w:tc>
        <w:tc>
          <w:tcPr>
            <w:tcW w:w="6225" w:type="dxa"/>
          </w:tcPr>
          <w:p w14:paraId="5272B869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учащихся, обучающихся по образовательным программам по договорам об оказании платных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1886" w:type="dxa"/>
          </w:tcPr>
          <w:p w14:paraId="1619818B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</w:rPr>
              <w:t xml:space="preserve">____ человек </w:t>
            </w:r>
          </w:p>
        </w:tc>
      </w:tr>
      <w:tr w:rsidR="00395CA7" w14:paraId="4DC0C687" w14:textId="77777777">
        <w:tc>
          <w:tcPr>
            <w:tcW w:w="1234" w:type="dxa"/>
          </w:tcPr>
          <w:p w14:paraId="5ECCE932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6225" w:type="dxa"/>
          </w:tcPr>
          <w:p w14:paraId="761B0697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</w:t>
            </w:r>
          </w:p>
          <w:p w14:paraId="05D8D07C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применением дистанционных образовательных</w:t>
            </w:r>
          </w:p>
          <w:p w14:paraId="69C2E1D0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технологий, электронного обучения, в общей численности учащихся</w:t>
            </w:r>
          </w:p>
        </w:tc>
        <w:tc>
          <w:tcPr>
            <w:tcW w:w="1886" w:type="dxa"/>
          </w:tcPr>
          <w:p w14:paraId="745DCE50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</w:rPr>
              <w:t xml:space="preserve">____ человек </w:t>
            </w:r>
          </w:p>
        </w:tc>
      </w:tr>
      <w:tr w:rsidR="00395CA7" w14:paraId="36BE70C3" w14:textId="77777777">
        <w:tc>
          <w:tcPr>
            <w:tcW w:w="1234" w:type="dxa"/>
          </w:tcPr>
          <w:p w14:paraId="778CFF6F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6225" w:type="dxa"/>
          </w:tcPr>
          <w:p w14:paraId="77302FB8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по образовательным программам, направленным на работу с детьми с особыми потребностями в образовании: </w:t>
            </w:r>
          </w:p>
        </w:tc>
        <w:tc>
          <w:tcPr>
            <w:tcW w:w="1886" w:type="dxa"/>
          </w:tcPr>
          <w:p w14:paraId="0EA3A35A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</w:rPr>
              <w:t xml:space="preserve">____ человек </w:t>
            </w:r>
          </w:p>
        </w:tc>
      </w:tr>
      <w:tr w:rsidR="00395CA7" w14:paraId="5934ECDA" w14:textId="77777777">
        <w:tc>
          <w:tcPr>
            <w:tcW w:w="1234" w:type="dxa"/>
          </w:tcPr>
          <w:p w14:paraId="42F8C41A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1.4.1</w:t>
            </w:r>
          </w:p>
        </w:tc>
        <w:tc>
          <w:tcPr>
            <w:tcW w:w="6225" w:type="dxa"/>
          </w:tcPr>
          <w:p w14:paraId="5C87FC6D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с ограниченными возможностями здоровья </w:t>
            </w:r>
          </w:p>
        </w:tc>
        <w:tc>
          <w:tcPr>
            <w:tcW w:w="1886" w:type="dxa"/>
          </w:tcPr>
          <w:p w14:paraId="67EBB969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 человек </w:t>
            </w:r>
          </w:p>
        </w:tc>
      </w:tr>
      <w:tr w:rsidR="00395CA7" w14:paraId="6395AD37" w14:textId="77777777">
        <w:tc>
          <w:tcPr>
            <w:tcW w:w="1234" w:type="dxa"/>
          </w:tcPr>
          <w:p w14:paraId="5E6F3CC3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1.4.2</w:t>
            </w:r>
          </w:p>
        </w:tc>
        <w:tc>
          <w:tcPr>
            <w:tcW w:w="6225" w:type="dxa"/>
          </w:tcPr>
          <w:p w14:paraId="6C7AEF50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Дети-сироты, оставшиеся без попечения родителей ____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886" w:type="dxa"/>
          </w:tcPr>
          <w:p w14:paraId="433BAE2C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 человек </w:t>
            </w:r>
          </w:p>
        </w:tc>
      </w:tr>
      <w:tr w:rsidR="00395CA7" w14:paraId="2D24D7EA" w14:textId="77777777">
        <w:tc>
          <w:tcPr>
            <w:tcW w:w="1234" w:type="dxa"/>
          </w:tcPr>
          <w:p w14:paraId="00231204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1.4.3</w:t>
            </w:r>
          </w:p>
        </w:tc>
        <w:tc>
          <w:tcPr>
            <w:tcW w:w="6225" w:type="dxa"/>
          </w:tcPr>
          <w:p w14:paraId="5C76E0AB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886" w:type="dxa"/>
          </w:tcPr>
          <w:p w14:paraId="5795E952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 человек </w:t>
            </w:r>
          </w:p>
        </w:tc>
      </w:tr>
      <w:tr w:rsidR="00395CA7" w14:paraId="0CE3604A" w14:textId="77777777">
        <w:tc>
          <w:tcPr>
            <w:tcW w:w="1234" w:type="dxa"/>
          </w:tcPr>
          <w:p w14:paraId="797BFFC6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1.4.4</w:t>
            </w:r>
          </w:p>
        </w:tc>
        <w:tc>
          <w:tcPr>
            <w:tcW w:w="6225" w:type="dxa"/>
          </w:tcPr>
          <w:p w14:paraId="251051FB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886" w:type="dxa"/>
          </w:tcPr>
          <w:p w14:paraId="7E25D82E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 человек </w:t>
            </w:r>
          </w:p>
        </w:tc>
      </w:tr>
      <w:tr w:rsidR="00395CA7" w14:paraId="09BD020D" w14:textId="77777777">
        <w:tc>
          <w:tcPr>
            <w:tcW w:w="1234" w:type="dxa"/>
          </w:tcPr>
          <w:p w14:paraId="09F1A8DD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1.5 </w:t>
            </w:r>
          </w:p>
        </w:tc>
        <w:tc>
          <w:tcPr>
            <w:tcW w:w="6225" w:type="dxa"/>
          </w:tcPr>
          <w:p w14:paraId="16E7DFAF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</w:t>
            </w:r>
          </w:p>
          <w:p w14:paraId="587CF54B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принявших участие в массовых мероприятиях (конкурсы, соревнования, фестивали,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ференции), в общей</w:t>
            </w:r>
          </w:p>
          <w:p w14:paraId="4CDB2B57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учащихся, в том числе:</w:t>
            </w:r>
          </w:p>
        </w:tc>
        <w:tc>
          <w:tcPr>
            <w:tcW w:w="1886" w:type="dxa"/>
          </w:tcPr>
          <w:p w14:paraId="0F1A946E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 человек </w:t>
            </w:r>
          </w:p>
        </w:tc>
      </w:tr>
      <w:tr w:rsidR="00395CA7" w14:paraId="4C0D2A17" w14:textId="77777777">
        <w:tc>
          <w:tcPr>
            <w:tcW w:w="1234" w:type="dxa"/>
          </w:tcPr>
          <w:p w14:paraId="33046824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1.5.1 </w:t>
            </w:r>
          </w:p>
        </w:tc>
        <w:tc>
          <w:tcPr>
            <w:tcW w:w="6225" w:type="dxa"/>
          </w:tcPr>
          <w:p w14:paraId="4B1C087E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886" w:type="dxa"/>
          </w:tcPr>
          <w:p w14:paraId="0D7E9455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 человек </w:t>
            </w:r>
          </w:p>
        </w:tc>
      </w:tr>
      <w:tr w:rsidR="00395CA7" w14:paraId="3BF96870" w14:textId="77777777">
        <w:tc>
          <w:tcPr>
            <w:tcW w:w="1234" w:type="dxa"/>
          </w:tcPr>
          <w:p w14:paraId="30148A73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1.5.2</w:t>
            </w:r>
          </w:p>
        </w:tc>
        <w:tc>
          <w:tcPr>
            <w:tcW w:w="6225" w:type="dxa"/>
          </w:tcPr>
          <w:p w14:paraId="1F102C4E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886" w:type="dxa"/>
          </w:tcPr>
          <w:p w14:paraId="4A806D99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 человек </w:t>
            </w:r>
          </w:p>
        </w:tc>
      </w:tr>
      <w:tr w:rsidR="00395CA7" w14:paraId="15717F5B" w14:textId="77777777">
        <w:tc>
          <w:tcPr>
            <w:tcW w:w="1234" w:type="dxa"/>
          </w:tcPr>
          <w:p w14:paraId="6A287311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1.5.3</w:t>
            </w:r>
          </w:p>
        </w:tc>
        <w:tc>
          <w:tcPr>
            <w:tcW w:w="6225" w:type="dxa"/>
          </w:tcPr>
          <w:p w14:paraId="2CD33FF9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886" w:type="dxa"/>
          </w:tcPr>
          <w:p w14:paraId="3F4A0368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 человек </w:t>
            </w:r>
          </w:p>
        </w:tc>
      </w:tr>
      <w:tr w:rsidR="00395CA7" w14:paraId="579B94B6" w14:textId="77777777">
        <w:tc>
          <w:tcPr>
            <w:tcW w:w="1234" w:type="dxa"/>
          </w:tcPr>
          <w:p w14:paraId="3E2F7FFB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1.5.4</w:t>
            </w:r>
          </w:p>
        </w:tc>
        <w:tc>
          <w:tcPr>
            <w:tcW w:w="6225" w:type="dxa"/>
          </w:tcPr>
          <w:p w14:paraId="3F4D8352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886" w:type="dxa"/>
          </w:tcPr>
          <w:p w14:paraId="1BB3B10A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 человек </w:t>
            </w:r>
          </w:p>
        </w:tc>
      </w:tr>
      <w:tr w:rsidR="00395CA7" w14:paraId="071A840A" w14:textId="77777777">
        <w:tc>
          <w:tcPr>
            <w:tcW w:w="1234" w:type="dxa"/>
          </w:tcPr>
          <w:p w14:paraId="06A50048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1.5.5</w:t>
            </w:r>
          </w:p>
        </w:tc>
        <w:tc>
          <w:tcPr>
            <w:tcW w:w="6225" w:type="dxa"/>
          </w:tcPr>
          <w:p w14:paraId="03088ECB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886" w:type="dxa"/>
          </w:tcPr>
          <w:p w14:paraId="7A5AC3E8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 человек </w:t>
            </w:r>
          </w:p>
        </w:tc>
      </w:tr>
      <w:tr w:rsidR="00395CA7" w14:paraId="4C454EE3" w14:textId="77777777">
        <w:tc>
          <w:tcPr>
            <w:tcW w:w="1234" w:type="dxa"/>
          </w:tcPr>
          <w:p w14:paraId="1F481547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 </w:t>
            </w:r>
          </w:p>
        </w:tc>
        <w:tc>
          <w:tcPr>
            <w:tcW w:w="6225" w:type="dxa"/>
          </w:tcPr>
          <w:p w14:paraId="2B650DA0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 </w:t>
            </w:r>
          </w:p>
        </w:tc>
        <w:tc>
          <w:tcPr>
            <w:tcW w:w="1886" w:type="dxa"/>
          </w:tcPr>
          <w:p w14:paraId="5EC87BE1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 человек </w:t>
            </w:r>
          </w:p>
        </w:tc>
      </w:tr>
      <w:tr w:rsidR="00395CA7" w14:paraId="705A4300" w14:textId="77777777">
        <w:tc>
          <w:tcPr>
            <w:tcW w:w="1234" w:type="dxa"/>
          </w:tcPr>
          <w:p w14:paraId="19F046BD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1.7 </w:t>
            </w:r>
          </w:p>
        </w:tc>
        <w:tc>
          <w:tcPr>
            <w:tcW w:w="6225" w:type="dxa"/>
          </w:tcPr>
          <w:p w14:paraId="31D68632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886" w:type="dxa"/>
          </w:tcPr>
          <w:p w14:paraId="0DE6F539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__человек / ___ %</w:t>
            </w:r>
          </w:p>
        </w:tc>
      </w:tr>
      <w:tr w:rsidR="00395CA7" w14:paraId="77EC9C05" w14:textId="77777777">
        <w:tc>
          <w:tcPr>
            <w:tcW w:w="1234" w:type="dxa"/>
          </w:tcPr>
          <w:p w14:paraId="51C95926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1.8 </w:t>
            </w:r>
          </w:p>
        </w:tc>
        <w:tc>
          <w:tcPr>
            <w:tcW w:w="6225" w:type="dxa"/>
          </w:tcPr>
          <w:p w14:paraId="346DF447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</w:t>
            </w:r>
          </w:p>
          <w:p w14:paraId="794109BA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886" w:type="dxa"/>
          </w:tcPr>
          <w:p w14:paraId="4F1F1EC7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 человек / __ %</w:t>
            </w:r>
          </w:p>
        </w:tc>
      </w:tr>
      <w:tr w:rsidR="00395CA7" w14:paraId="03FF2AF3" w14:textId="77777777">
        <w:tc>
          <w:tcPr>
            <w:tcW w:w="1234" w:type="dxa"/>
          </w:tcPr>
          <w:p w14:paraId="4B2A62F4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1.9 </w:t>
            </w:r>
          </w:p>
        </w:tc>
        <w:tc>
          <w:tcPr>
            <w:tcW w:w="6225" w:type="dxa"/>
          </w:tcPr>
          <w:p w14:paraId="3422FD4A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86" w:type="dxa"/>
          </w:tcPr>
          <w:p w14:paraId="3D5BC0C5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 человек</w:t>
            </w:r>
          </w:p>
        </w:tc>
      </w:tr>
      <w:tr w:rsidR="00395CA7" w14:paraId="6704394C" w14:textId="77777777">
        <w:tc>
          <w:tcPr>
            <w:tcW w:w="1234" w:type="dxa"/>
          </w:tcPr>
          <w:p w14:paraId="6F1F5689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1.10 </w:t>
            </w:r>
          </w:p>
        </w:tc>
        <w:tc>
          <w:tcPr>
            <w:tcW w:w="6225" w:type="dxa"/>
          </w:tcPr>
          <w:p w14:paraId="2047B0B2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86" w:type="dxa"/>
          </w:tcPr>
          <w:p w14:paraId="795257EE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 человек</w:t>
            </w:r>
          </w:p>
        </w:tc>
      </w:tr>
      <w:tr w:rsidR="00395CA7" w14:paraId="465DDA90" w14:textId="77777777">
        <w:tc>
          <w:tcPr>
            <w:tcW w:w="1234" w:type="dxa"/>
          </w:tcPr>
          <w:p w14:paraId="281711EC" w14:textId="77777777" w:rsidR="00395CA7" w:rsidRDefault="00395C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174123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225" w:type="dxa"/>
          </w:tcPr>
          <w:p w14:paraId="4F2A8A3F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категория в общей численности педагогических работников</w:t>
            </w:r>
          </w:p>
        </w:tc>
        <w:tc>
          <w:tcPr>
            <w:tcW w:w="1886" w:type="dxa"/>
          </w:tcPr>
          <w:p w14:paraId="2E066502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 человек</w:t>
            </w:r>
          </w:p>
        </w:tc>
      </w:tr>
      <w:tr w:rsidR="00395CA7" w14:paraId="306E49D6" w14:textId="77777777">
        <w:tc>
          <w:tcPr>
            <w:tcW w:w="1234" w:type="dxa"/>
          </w:tcPr>
          <w:p w14:paraId="1996A22D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1.12</w:t>
            </w:r>
          </w:p>
        </w:tc>
        <w:tc>
          <w:tcPr>
            <w:tcW w:w="6225" w:type="dxa"/>
          </w:tcPr>
          <w:p w14:paraId="42D86659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86" w:type="dxa"/>
          </w:tcPr>
          <w:p w14:paraId="02DB418C" w14:textId="77777777" w:rsidR="00395CA7" w:rsidRDefault="00395C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</w:tc>
      </w:tr>
      <w:tr w:rsidR="00395CA7" w14:paraId="09C5CFBF" w14:textId="77777777">
        <w:tc>
          <w:tcPr>
            <w:tcW w:w="1234" w:type="dxa"/>
          </w:tcPr>
          <w:p w14:paraId="12137682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1.12.1</w:t>
            </w:r>
          </w:p>
        </w:tc>
        <w:tc>
          <w:tcPr>
            <w:tcW w:w="6225" w:type="dxa"/>
          </w:tcPr>
          <w:p w14:paraId="0FB60297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5 лет </w:t>
            </w:r>
          </w:p>
        </w:tc>
        <w:tc>
          <w:tcPr>
            <w:tcW w:w="1886" w:type="dxa"/>
          </w:tcPr>
          <w:p w14:paraId="548E1885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 человек / __%</w:t>
            </w:r>
          </w:p>
          <w:p w14:paraId="6A4F92F6" w14:textId="77777777" w:rsidR="00395CA7" w:rsidRDefault="00395C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</w:tc>
      </w:tr>
      <w:tr w:rsidR="00395CA7" w14:paraId="6A86938D" w14:textId="77777777">
        <w:tc>
          <w:tcPr>
            <w:tcW w:w="1234" w:type="dxa"/>
          </w:tcPr>
          <w:p w14:paraId="04BF86D7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1.12.2</w:t>
            </w:r>
          </w:p>
        </w:tc>
        <w:tc>
          <w:tcPr>
            <w:tcW w:w="6225" w:type="dxa"/>
          </w:tcPr>
          <w:p w14:paraId="42A49F47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30 лет </w:t>
            </w:r>
          </w:p>
        </w:tc>
        <w:tc>
          <w:tcPr>
            <w:tcW w:w="1886" w:type="dxa"/>
          </w:tcPr>
          <w:p w14:paraId="407F30F9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 человек</w:t>
            </w:r>
          </w:p>
        </w:tc>
      </w:tr>
      <w:tr w:rsidR="00395CA7" w14:paraId="7B412388" w14:textId="77777777">
        <w:tc>
          <w:tcPr>
            <w:tcW w:w="1234" w:type="dxa"/>
          </w:tcPr>
          <w:p w14:paraId="47D772EC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1.13.</w:t>
            </w:r>
          </w:p>
        </w:tc>
        <w:tc>
          <w:tcPr>
            <w:tcW w:w="6225" w:type="dxa"/>
          </w:tcPr>
          <w:p w14:paraId="2F609463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86" w:type="dxa"/>
          </w:tcPr>
          <w:p w14:paraId="27296CD6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 человек / ___ %</w:t>
            </w:r>
          </w:p>
        </w:tc>
      </w:tr>
      <w:tr w:rsidR="00395CA7" w14:paraId="46A5246B" w14:textId="77777777">
        <w:tc>
          <w:tcPr>
            <w:tcW w:w="1234" w:type="dxa"/>
          </w:tcPr>
          <w:p w14:paraId="0CFD17CA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1.14</w:t>
            </w:r>
          </w:p>
        </w:tc>
        <w:tc>
          <w:tcPr>
            <w:tcW w:w="6225" w:type="dxa"/>
          </w:tcPr>
          <w:p w14:paraId="64864BC4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86" w:type="dxa"/>
          </w:tcPr>
          <w:p w14:paraId="0F157E90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 человек</w:t>
            </w:r>
          </w:p>
        </w:tc>
      </w:tr>
      <w:tr w:rsidR="00395CA7" w14:paraId="0C3EBE81" w14:textId="77777777">
        <w:tc>
          <w:tcPr>
            <w:tcW w:w="1234" w:type="dxa"/>
          </w:tcPr>
          <w:p w14:paraId="4872E900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1.15</w:t>
            </w:r>
          </w:p>
        </w:tc>
        <w:tc>
          <w:tcPr>
            <w:tcW w:w="6225" w:type="dxa"/>
          </w:tcPr>
          <w:p w14:paraId="7B616D74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</w:t>
            </w:r>
          </w:p>
          <w:p w14:paraId="63B0EDC7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86" w:type="dxa"/>
          </w:tcPr>
          <w:p w14:paraId="159EE834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 человек </w:t>
            </w:r>
          </w:p>
        </w:tc>
      </w:tr>
      <w:tr w:rsidR="00395CA7" w14:paraId="2DE26810" w14:textId="77777777">
        <w:tc>
          <w:tcPr>
            <w:tcW w:w="1234" w:type="dxa"/>
          </w:tcPr>
          <w:p w14:paraId="5E1F0366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1.16</w:t>
            </w:r>
          </w:p>
        </w:tc>
        <w:tc>
          <w:tcPr>
            <w:tcW w:w="6225" w:type="dxa"/>
          </w:tcPr>
          <w:p w14:paraId="66D24428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</w:t>
            </w:r>
          </w:p>
          <w:p w14:paraId="2B8DA626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обеспечивающих методическую деятельность</w:t>
            </w:r>
          </w:p>
          <w:p w14:paraId="742BBDB1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организации, в общей численности</w:t>
            </w:r>
          </w:p>
          <w:p w14:paraId="4D1930DA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 образовательной организации</w:t>
            </w:r>
          </w:p>
        </w:tc>
        <w:tc>
          <w:tcPr>
            <w:tcW w:w="1886" w:type="dxa"/>
          </w:tcPr>
          <w:p w14:paraId="5A73F748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 человек </w:t>
            </w:r>
          </w:p>
        </w:tc>
      </w:tr>
      <w:tr w:rsidR="00395CA7" w14:paraId="13C2419C" w14:textId="77777777">
        <w:tc>
          <w:tcPr>
            <w:tcW w:w="1234" w:type="dxa"/>
          </w:tcPr>
          <w:p w14:paraId="61BEFEA9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1.17</w:t>
            </w:r>
          </w:p>
        </w:tc>
        <w:tc>
          <w:tcPr>
            <w:tcW w:w="6225" w:type="dxa"/>
          </w:tcPr>
          <w:p w14:paraId="773C72DB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 педагогическими работниками образовательной организации</w:t>
            </w:r>
          </w:p>
        </w:tc>
        <w:tc>
          <w:tcPr>
            <w:tcW w:w="1886" w:type="dxa"/>
          </w:tcPr>
          <w:p w14:paraId="650F371D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395CA7" w14:paraId="3BC01FB4" w14:textId="77777777">
        <w:tc>
          <w:tcPr>
            <w:tcW w:w="1234" w:type="dxa"/>
          </w:tcPr>
          <w:p w14:paraId="1E5BAAA2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1.18</w:t>
            </w:r>
          </w:p>
        </w:tc>
        <w:tc>
          <w:tcPr>
            <w:tcW w:w="6225" w:type="dxa"/>
          </w:tcPr>
          <w:p w14:paraId="3DADBBBA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86" w:type="dxa"/>
          </w:tcPr>
          <w:p w14:paraId="4D07B539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95CA7" w14:paraId="49CCAB36" w14:textId="77777777">
        <w:tc>
          <w:tcPr>
            <w:tcW w:w="1234" w:type="dxa"/>
          </w:tcPr>
          <w:p w14:paraId="548D079E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25" w:type="dxa"/>
          </w:tcPr>
          <w:p w14:paraId="416A2053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886" w:type="dxa"/>
          </w:tcPr>
          <w:p w14:paraId="1F66E785" w14:textId="77777777" w:rsidR="00395CA7" w:rsidRDefault="00395C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</w:tc>
      </w:tr>
      <w:tr w:rsidR="00395CA7" w14:paraId="36EE7D3E" w14:textId="77777777">
        <w:tc>
          <w:tcPr>
            <w:tcW w:w="1234" w:type="dxa"/>
          </w:tcPr>
          <w:p w14:paraId="4BD124E9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 </w:t>
            </w:r>
          </w:p>
        </w:tc>
        <w:tc>
          <w:tcPr>
            <w:tcW w:w="6225" w:type="dxa"/>
          </w:tcPr>
          <w:p w14:paraId="3181E6DF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86" w:type="dxa"/>
          </w:tcPr>
          <w:p w14:paraId="5F82C5E3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единиц</w:t>
            </w:r>
          </w:p>
        </w:tc>
      </w:tr>
      <w:tr w:rsidR="00395CA7" w14:paraId="4F6D4EDA" w14:textId="77777777">
        <w:tc>
          <w:tcPr>
            <w:tcW w:w="1234" w:type="dxa"/>
          </w:tcPr>
          <w:p w14:paraId="76477CF3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6225" w:type="dxa"/>
          </w:tcPr>
          <w:p w14:paraId="2F9176C8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</w:t>
            </w:r>
          </w:p>
          <w:p w14:paraId="7A869DE9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деятельности, в том числе:</w:t>
            </w:r>
          </w:p>
        </w:tc>
        <w:tc>
          <w:tcPr>
            <w:tcW w:w="1886" w:type="dxa"/>
          </w:tcPr>
          <w:p w14:paraId="1964E9E2" w14:textId="77777777" w:rsidR="00395CA7" w:rsidRDefault="00395C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</w:tc>
      </w:tr>
      <w:tr w:rsidR="00395CA7" w14:paraId="4983FD15" w14:textId="77777777">
        <w:tc>
          <w:tcPr>
            <w:tcW w:w="1234" w:type="dxa"/>
          </w:tcPr>
          <w:p w14:paraId="2F76F38A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2.2.1</w:t>
            </w:r>
          </w:p>
        </w:tc>
        <w:tc>
          <w:tcPr>
            <w:tcW w:w="6225" w:type="dxa"/>
          </w:tcPr>
          <w:p w14:paraId="0169AFA8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886" w:type="dxa"/>
          </w:tcPr>
          <w:p w14:paraId="4E846E30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единиц</w:t>
            </w:r>
          </w:p>
        </w:tc>
      </w:tr>
      <w:tr w:rsidR="00395CA7" w14:paraId="3B69BD06" w14:textId="77777777">
        <w:tc>
          <w:tcPr>
            <w:tcW w:w="1234" w:type="dxa"/>
          </w:tcPr>
          <w:p w14:paraId="6790E52B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2.2.2</w:t>
            </w:r>
          </w:p>
        </w:tc>
        <w:tc>
          <w:tcPr>
            <w:tcW w:w="6225" w:type="dxa"/>
          </w:tcPr>
          <w:p w14:paraId="3CB49AF5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886" w:type="dxa"/>
          </w:tcPr>
          <w:p w14:paraId="77A977E6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395CA7" w14:paraId="1DDE8EA3" w14:textId="77777777">
        <w:tc>
          <w:tcPr>
            <w:tcW w:w="1234" w:type="dxa"/>
          </w:tcPr>
          <w:p w14:paraId="62855C6E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2.2.3</w:t>
            </w:r>
          </w:p>
        </w:tc>
        <w:tc>
          <w:tcPr>
            <w:tcW w:w="6225" w:type="dxa"/>
          </w:tcPr>
          <w:p w14:paraId="3137CC37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886" w:type="dxa"/>
          </w:tcPr>
          <w:p w14:paraId="44A2352B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395CA7" w14:paraId="27869A7A" w14:textId="77777777">
        <w:tc>
          <w:tcPr>
            <w:tcW w:w="1234" w:type="dxa"/>
          </w:tcPr>
          <w:p w14:paraId="7E12B8C9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2.2.4</w:t>
            </w:r>
          </w:p>
        </w:tc>
        <w:tc>
          <w:tcPr>
            <w:tcW w:w="6225" w:type="dxa"/>
          </w:tcPr>
          <w:p w14:paraId="2F47F25A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886" w:type="dxa"/>
          </w:tcPr>
          <w:p w14:paraId="76293FEF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395CA7" w14:paraId="767B98BB" w14:textId="77777777">
        <w:tc>
          <w:tcPr>
            <w:tcW w:w="1234" w:type="dxa"/>
          </w:tcPr>
          <w:p w14:paraId="71E10E76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2.2.5</w:t>
            </w:r>
          </w:p>
        </w:tc>
        <w:tc>
          <w:tcPr>
            <w:tcW w:w="6225" w:type="dxa"/>
          </w:tcPr>
          <w:p w14:paraId="61F4C465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86" w:type="dxa"/>
          </w:tcPr>
          <w:p w14:paraId="061F3687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395CA7" w14:paraId="028DF531" w14:textId="77777777">
        <w:tc>
          <w:tcPr>
            <w:tcW w:w="1234" w:type="dxa"/>
          </w:tcPr>
          <w:p w14:paraId="7E9F26E8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2.2.6</w:t>
            </w:r>
          </w:p>
        </w:tc>
        <w:tc>
          <w:tcPr>
            <w:tcW w:w="6225" w:type="dxa"/>
          </w:tcPr>
          <w:p w14:paraId="3AA47E8E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886" w:type="dxa"/>
          </w:tcPr>
          <w:p w14:paraId="5397D332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395CA7" w14:paraId="6F9F2878" w14:textId="77777777">
        <w:tc>
          <w:tcPr>
            <w:tcW w:w="1234" w:type="dxa"/>
          </w:tcPr>
          <w:p w14:paraId="1B040BFB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6225" w:type="dxa"/>
          </w:tcPr>
          <w:p w14:paraId="054C51FD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единиц деятельности учащихся, в том числе:</w:t>
            </w:r>
          </w:p>
        </w:tc>
        <w:tc>
          <w:tcPr>
            <w:tcW w:w="1886" w:type="dxa"/>
          </w:tcPr>
          <w:p w14:paraId="5BF20B0F" w14:textId="77777777" w:rsidR="00395CA7" w:rsidRDefault="00395C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</w:tc>
      </w:tr>
      <w:tr w:rsidR="00395CA7" w14:paraId="567F7498" w14:textId="77777777">
        <w:tc>
          <w:tcPr>
            <w:tcW w:w="1234" w:type="dxa"/>
          </w:tcPr>
          <w:p w14:paraId="47E0849F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2.3.1</w:t>
            </w:r>
          </w:p>
        </w:tc>
        <w:tc>
          <w:tcPr>
            <w:tcW w:w="6225" w:type="dxa"/>
          </w:tcPr>
          <w:p w14:paraId="0B4C9983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86" w:type="dxa"/>
          </w:tcPr>
          <w:p w14:paraId="14A9F096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395CA7" w14:paraId="49DFBF79" w14:textId="77777777">
        <w:tc>
          <w:tcPr>
            <w:tcW w:w="1234" w:type="dxa"/>
          </w:tcPr>
          <w:p w14:paraId="72A8DDB5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2.3.2</w:t>
            </w:r>
          </w:p>
        </w:tc>
        <w:tc>
          <w:tcPr>
            <w:tcW w:w="6225" w:type="dxa"/>
          </w:tcPr>
          <w:p w14:paraId="534E5792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886" w:type="dxa"/>
          </w:tcPr>
          <w:p w14:paraId="7F826EC0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395CA7" w14:paraId="0B3C17A7" w14:textId="77777777">
        <w:tc>
          <w:tcPr>
            <w:tcW w:w="1234" w:type="dxa"/>
          </w:tcPr>
          <w:p w14:paraId="27C16B63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2.3.3</w:t>
            </w:r>
          </w:p>
        </w:tc>
        <w:tc>
          <w:tcPr>
            <w:tcW w:w="6225" w:type="dxa"/>
          </w:tcPr>
          <w:p w14:paraId="4241740E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886" w:type="dxa"/>
          </w:tcPr>
          <w:p w14:paraId="640E14AD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395CA7" w14:paraId="1D576339" w14:textId="77777777">
        <w:tc>
          <w:tcPr>
            <w:tcW w:w="1234" w:type="dxa"/>
          </w:tcPr>
          <w:p w14:paraId="1B641D3D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6225" w:type="dxa"/>
          </w:tcPr>
          <w:p w14:paraId="6AC27025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886" w:type="dxa"/>
          </w:tcPr>
          <w:p w14:paraId="4055241E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395CA7" w14:paraId="35E13ADC" w14:textId="77777777">
        <w:tc>
          <w:tcPr>
            <w:tcW w:w="1234" w:type="dxa"/>
          </w:tcPr>
          <w:p w14:paraId="3C8650C2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6225" w:type="dxa"/>
          </w:tcPr>
          <w:p w14:paraId="07D4EE28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</w:t>
            </w:r>
          </w:p>
          <w:p w14:paraId="0EC1398B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 документооборота</w:t>
            </w:r>
          </w:p>
        </w:tc>
        <w:tc>
          <w:tcPr>
            <w:tcW w:w="1886" w:type="dxa"/>
          </w:tcPr>
          <w:p w14:paraId="25C94823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395CA7" w14:paraId="6F333495" w14:textId="77777777">
        <w:tc>
          <w:tcPr>
            <w:tcW w:w="1234" w:type="dxa"/>
          </w:tcPr>
          <w:p w14:paraId="1C9BE317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6225" w:type="dxa"/>
          </w:tcPr>
          <w:p w14:paraId="2363A2AD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читального зала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библиотеки, в том числе:</w:t>
            </w:r>
          </w:p>
        </w:tc>
        <w:tc>
          <w:tcPr>
            <w:tcW w:w="1886" w:type="dxa"/>
          </w:tcPr>
          <w:p w14:paraId="40649EF7" w14:textId="77777777" w:rsidR="00395CA7" w:rsidRDefault="00395C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</w:tc>
      </w:tr>
      <w:tr w:rsidR="00395CA7" w14:paraId="2382C8E1" w14:textId="77777777">
        <w:tc>
          <w:tcPr>
            <w:tcW w:w="1234" w:type="dxa"/>
          </w:tcPr>
          <w:p w14:paraId="1A752394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2.6.1</w:t>
            </w:r>
          </w:p>
        </w:tc>
        <w:tc>
          <w:tcPr>
            <w:tcW w:w="6225" w:type="dxa"/>
          </w:tcPr>
          <w:p w14:paraId="1AE2AA87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86" w:type="dxa"/>
          </w:tcPr>
          <w:p w14:paraId="04B4B4A5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395CA7" w14:paraId="37A64BDC" w14:textId="77777777">
        <w:tc>
          <w:tcPr>
            <w:tcW w:w="1234" w:type="dxa"/>
          </w:tcPr>
          <w:p w14:paraId="6B611649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2.6.2</w:t>
            </w:r>
          </w:p>
        </w:tc>
        <w:tc>
          <w:tcPr>
            <w:tcW w:w="6225" w:type="dxa"/>
          </w:tcPr>
          <w:p w14:paraId="06A0D15B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886" w:type="dxa"/>
          </w:tcPr>
          <w:p w14:paraId="628C33A6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395CA7" w14:paraId="563DC5AC" w14:textId="77777777">
        <w:tc>
          <w:tcPr>
            <w:tcW w:w="1234" w:type="dxa"/>
          </w:tcPr>
          <w:p w14:paraId="01B907A0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2.6.3</w:t>
            </w:r>
          </w:p>
        </w:tc>
        <w:tc>
          <w:tcPr>
            <w:tcW w:w="6225" w:type="dxa"/>
          </w:tcPr>
          <w:p w14:paraId="32662A4A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86" w:type="dxa"/>
          </w:tcPr>
          <w:p w14:paraId="14713653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395CA7" w14:paraId="23A5C19C" w14:textId="77777777">
        <w:tc>
          <w:tcPr>
            <w:tcW w:w="1234" w:type="dxa"/>
          </w:tcPr>
          <w:p w14:paraId="1AD5482E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6225" w:type="dxa"/>
          </w:tcPr>
          <w:p w14:paraId="033EC762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</w:t>
            </w:r>
          </w:p>
          <w:p w14:paraId="1A73B6B2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которым обеспечена возможность пользоваться</w:t>
            </w:r>
          </w:p>
          <w:p w14:paraId="64349811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широкополосным Интернетом (не менее 2 Мб/с), в общей численности учащихся</w:t>
            </w:r>
          </w:p>
        </w:tc>
        <w:tc>
          <w:tcPr>
            <w:tcW w:w="1886" w:type="dxa"/>
          </w:tcPr>
          <w:p w14:paraId="50BAA701" w14:textId="77777777" w:rsidR="00395CA7" w:rsidRDefault="00716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</w:tbl>
    <w:p w14:paraId="290134E5" w14:textId="77777777" w:rsidR="00395CA7" w:rsidRDefault="00395CA7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E570A03" w14:textId="77777777" w:rsidR="00395CA7" w:rsidRDefault="00716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Заключение</w:t>
      </w:r>
    </w:p>
    <w:p w14:paraId="5C27E03E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Проведенный комиссией по самообследованию Учреждения анализ состояния организационно-правового обеспечения, структуры и органов управления, содержания и качества подготовки обучающихся, кадрового, учебно-методического, информационного обеспечения, материал</w:t>
      </w:r>
      <w:r>
        <w:rPr>
          <w:rFonts w:ascii="Times New Roman" w:hAnsi="Times New Roman" w:cs="Times New Roman"/>
          <w:sz w:val="24"/>
          <w:szCs w:val="24"/>
        </w:rPr>
        <w:t xml:space="preserve">ьно-технической базы позволяет сделать следующие выводы: </w:t>
      </w:r>
    </w:p>
    <w:p w14:paraId="00D28B7C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Для обучения слушателей в Учреждении созданы соответствующие лицензионным нормативам условия ведения образовательной деятельности. </w:t>
      </w:r>
    </w:p>
    <w:p w14:paraId="283DC92C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Структура и органы управления Учреждением соответствуе</w:t>
      </w:r>
      <w:r>
        <w:rPr>
          <w:rFonts w:ascii="Times New Roman" w:hAnsi="Times New Roman" w:cs="Times New Roman"/>
          <w:sz w:val="24"/>
          <w:szCs w:val="24"/>
        </w:rPr>
        <w:t xml:space="preserve">т требованиям и позволяют реализовать заявленные в лицензии программы дополнительного образования. </w:t>
      </w:r>
    </w:p>
    <w:p w14:paraId="655B6E81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Содержание, качество и уровень подготовки по реализуемым программам соответствует действующим нормам и требованиям. </w:t>
      </w:r>
    </w:p>
    <w:p w14:paraId="7FAB482D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Все виды учебных планов и п</w:t>
      </w:r>
      <w:r>
        <w:rPr>
          <w:rFonts w:ascii="Times New Roman" w:hAnsi="Times New Roman" w:cs="Times New Roman"/>
          <w:sz w:val="24"/>
          <w:szCs w:val="24"/>
        </w:rPr>
        <w:t xml:space="preserve">рограмм имеют полноценное методическое обеспечение. </w:t>
      </w:r>
    </w:p>
    <w:p w14:paraId="68FCF1DD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>
        <w:rPr>
          <w:rFonts w:ascii="Times New Roman" w:hAnsi="Times New Roman" w:cs="Times New Roman"/>
          <w:sz w:val="24"/>
          <w:szCs w:val="24"/>
        </w:rPr>
        <w:t>5.Кадровый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 и материально-техническое обеспечение учреждения удовлетворяют требованиям, необходимым для ведения образовательной деятельности. </w:t>
      </w:r>
    </w:p>
    <w:p w14:paraId="4AD78D84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Анализ контингента слушателей показывает востребованность осуществляемых программ. </w:t>
      </w:r>
    </w:p>
    <w:p w14:paraId="4A5CDFD0" w14:textId="77777777" w:rsidR="00395CA7" w:rsidRDefault="00395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306C0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Отчет составлен комиссией: </w:t>
      </w:r>
    </w:p>
    <w:p w14:paraId="5726EBEF" w14:textId="77777777" w:rsidR="00395CA7" w:rsidRDefault="00395C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61727" w14:textId="77777777" w:rsidR="00395CA7" w:rsidRDefault="00395C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2F927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_________________ /__________ / Директор </w:t>
      </w:r>
    </w:p>
    <w:p w14:paraId="19BD19AC" w14:textId="77777777" w:rsidR="00395CA7" w:rsidRDefault="00395C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EA06C" w14:textId="77777777" w:rsidR="00395CA7" w:rsidRDefault="00395C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D06E8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14:paraId="10EECA8D" w14:textId="77777777" w:rsidR="00395CA7" w:rsidRDefault="007166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 /__________________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/  Заместитель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директора</w:t>
      </w:r>
    </w:p>
    <w:p w14:paraId="33DD35A7" w14:textId="77777777" w:rsidR="00395CA7" w:rsidRDefault="00395C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00482" w14:textId="77777777" w:rsidR="00395CA7" w:rsidRDefault="00395C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9DBF3" w14:textId="77777777" w:rsidR="00395CA7" w:rsidRDefault="0071664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_________________/_________________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  /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Гл.бухгалтер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395CA7">
      <w:pgSz w:w="11906" w:h="16838"/>
      <w:pgMar w:top="709" w:right="850" w:bottom="709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-BoldMT">
    <w:altName w:val="Times New Roman"/>
    <w:charset w:val="CC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A7"/>
    <w:rsid w:val="00395CA7"/>
    <w:rsid w:val="0071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34AC"/>
  <w15:docId w15:val="{509EED80-6929-43B3-94EE-610438EA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A735C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056E1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271F4A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1056E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07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r-school.ru/" TargetMode="External"/><Relationship Id="rId4" Type="http://schemas.openxmlformats.org/officeDocument/2006/relationships/hyperlink" Target="mailto:yaroslavl@wr-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2086</Words>
  <Characters>11895</Characters>
  <Application>Microsoft Office Word</Application>
  <DocSecurity>0</DocSecurity>
  <Lines>99</Lines>
  <Paragraphs>27</Paragraphs>
  <ScaleCrop>false</ScaleCrop>
  <Company>HP</Company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Votintseva</dc:creator>
  <dc:description/>
  <cp:lastModifiedBy>Елена Иванова</cp:lastModifiedBy>
  <cp:revision>2</cp:revision>
  <dcterms:created xsi:type="dcterms:W3CDTF">2021-01-11T09:46:00Z</dcterms:created>
  <dcterms:modified xsi:type="dcterms:W3CDTF">2021-01-11T09:46:00Z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